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3314" w14:textId="77777777" w:rsidR="005125EB" w:rsidRDefault="0022603C">
      <w:bookmarkStart w:id="0" w:name="_GoBack"/>
      <w:bookmarkEnd w:id="0"/>
      <w:r w:rsidRPr="009A14B7">
        <w:rPr>
          <w:noProof/>
          <w:sz w:val="72"/>
          <w:szCs w:val="72"/>
        </w:rPr>
        <w:drawing>
          <wp:anchor distT="0" distB="0" distL="114300" distR="114300" simplePos="0" relativeHeight="251659264" behindDoc="0" locked="0" layoutInCell="1" allowOverlap="1" wp14:anchorId="11F9E9B3" wp14:editId="3B8728BB">
            <wp:simplePos x="0" y="0"/>
            <wp:positionH relativeFrom="column">
              <wp:posOffset>295275</wp:posOffset>
            </wp:positionH>
            <wp:positionV relativeFrom="paragraph">
              <wp:posOffset>135255</wp:posOffset>
            </wp:positionV>
            <wp:extent cx="2409825" cy="2143125"/>
            <wp:effectExtent l="0" t="0" r="0" b="0"/>
            <wp:wrapSquare wrapText="bothSides"/>
            <wp:docPr id="2" name="Picture 1" descr="Uaw1"/>
            <wp:cNvGraphicFramePr/>
            <a:graphic xmlns:a="http://schemas.openxmlformats.org/drawingml/2006/main">
              <a:graphicData uri="http://schemas.openxmlformats.org/drawingml/2006/picture">
                <pic:pic xmlns:pic="http://schemas.openxmlformats.org/drawingml/2006/picture">
                  <pic:nvPicPr>
                    <pic:cNvPr id="3" name="Picture 2" descr="Uaw1"/>
                    <pic:cNvPicPr/>
                  </pic:nvPicPr>
                  <pic:blipFill>
                    <a:blip r:embed="rId5" cstate="print">
                      <a:clrChange>
                        <a:clrFrom>
                          <a:srgbClr val="FFFFFF"/>
                        </a:clrFrom>
                        <a:clrTo>
                          <a:srgbClr val="FFFFFF">
                            <a:alpha val="0"/>
                          </a:srgbClr>
                        </a:clrTo>
                      </a:clrChange>
                      <a:duotone>
                        <a:schemeClr val="accent1">
                          <a:shade val="45000"/>
                          <a:satMod val="135000"/>
                        </a:schemeClr>
                        <a:prstClr val="white"/>
                      </a:duotone>
                      <a:lum contrast="40000"/>
                    </a:blip>
                    <a:srcRect/>
                    <a:stretch>
                      <a:fillRect/>
                    </a:stretch>
                  </pic:blipFill>
                  <pic:spPr bwMode="auto">
                    <a:xfrm>
                      <a:off x="0" y="0"/>
                      <a:ext cx="2409825" cy="2143125"/>
                    </a:xfrm>
                    <a:prstGeom prst="rect">
                      <a:avLst/>
                    </a:prstGeom>
                    <a:noFill/>
                  </pic:spPr>
                </pic:pic>
              </a:graphicData>
            </a:graphic>
            <wp14:sizeRelH relativeFrom="margin">
              <wp14:pctWidth>0</wp14:pctWidth>
            </wp14:sizeRelH>
            <wp14:sizeRelV relativeFrom="margin">
              <wp14:pctHeight>0</wp14:pctHeight>
            </wp14:sizeRelV>
          </wp:anchor>
        </w:drawing>
      </w:r>
    </w:p>
    <w:p w14:paraId="7A3B7754" w14:textId="77777777" w:rsidR="00AE5CF4" w:rsidRDefault="00AE5CF4"/>
    <w:p w14:paraId="565DD563" w14:textId="77777777" w:rsidR="009112B3" w:rsidRDefault="0022603C" w:rsidP="00B87D9B">
      <w:pPr>
        <w:rPr>
          <w:sz w:val="48"/>
          <w:szCs w:val="48"/>
        </w:rPr>
      </w:pPr>
      <w:r>
        <w:rPr>
          <w:sz w:val="48"/>
          <w:szCs w:val="48"/>
        </w:rPr>
        <w:t>Vote Tony Evers</w:t>
      </w:r>
    </w:p>
    <w:p w14:paraId="68D02B2D" w14:textId="77777777" w:rsidR="00AD4B23" w:rsidRDefault="0022603C">
      <w:pPr>
        <w:rPr>
          <w:sz w:val="48"/>
          <w:szCs w:val="48"/>
        </w:rPr>
      </w:pPr>
      <w:r>
        <w:rPr>
          <w:sz w:val="48"/>
          <w:szCs w:val="48"/>
        </w:rPr>
        <w:t xml:space="preserve">State </w:t>
      </w:r>
      <w:r w:rsidR="00AD4B23">
        <w:rPr>
          <w:sz w:val="48"/>
          <w:szCs w:val="48"/>
        </w:rPr>
        <w:t>Superintendent</w:t>
      </w:r>
      <w:r>
        <w:rPr>
          <w:sz w:val="48"/>
          <w:szCs w:val="48"/>
        </w:rPr>
        <w:t xml:space="preserve"> of Public Instruction</w:t>
      </w:r>
    </w:p>
    <w:p w14:paraId="151552FD" w14:textId="77777777" w:rsidR="00AD4B23" w:rsidRDefault="0022603C">
      <w:pPr>
        <w:rPr>
          <w:sz w:val="48"/>
          <w:szCs w:val="48"/>
        </w:rPr>
      </w:pPr>
      <w:r>
        <w:rPr>
          <w:sz w:val="48"/>
          <w:szCs w:val="48"/>
        </w:rPr>
        <w:t>Tuesday, February 21</w:t>
      </w:r>
    </w:p>
    <w:p w14:paraId="6E1D6E21" w14:textId="77777777" w:rsidR="00AD4B23" w:rsidRPr="00AD4B23" w:rsidRDefault="00AE5CF4">
      <w:pPr>
        <w:rPr>
          <w:sz w:val="48"/>
          <w:szCs w:val="48"/>
        </w:rPr>
      </w:pPr>
      <w:r w:rsidRPr="009112B3">
        <w:rPr>
          <w:sz w:val="28"/>
          <w:szCs w:val="28"/>
        </w:rPr>
        <w:t xml:space="preserve"> </w:t>
      </w:r>
      <w:r w:rsidR="00AD4B23">
        <w:rPr>
          <w:sz w:val="28"/>
          <w:szCs w:val="28"/>
        </w:rPr>
        <w:t>The UAW has endorsed Dr. Tony Evers for the positon of State Superintendent of Public Instruction.</w:t>
      </w:r>
    </w:p>
    <w:p w14:paraId="7A16C6FE" w14:textId="77777777" w:rsidR="003F6CDD" w:rsidRPr="009112B3" w:rsidRDefault="003F6CDD">
      <w:pPr>
        <w:rPr>
          <w:sz w:val="28"/>
          <w:szCs w:val="28"/>
        </w:rPr>
      </w:pPr>
      <w:r w:rsidRPr="009112B3">
        <w:rPr>
          <w:sz w:val="28"/>
          <w:szCs w:val="28"/>
        </w:rPr>
        <w:t>Dr</w:t>
      </w:r>
      <w:r w:rsidR="009112B3" w:rsidRPr="009112B3">
        <w:rPr>
          <w:sz w:val="28"/>
          <w:szCs w:val="28"/>
        </w:rPr>
        <w:t>.</w:t>
      </w:r>
      <w:r w:rsidRPr="009112B3">
        <w:rPr>
          <w:sz w:val="28"/>
          <w:szCs w:val="28"/>
        </w:rPr>
        <w:t xml:space="preserve"> Tony Evers was elected Wisconsin State Superintendent of Public Instruction in April of 2009 and re-elected in 2013</w:t>
      </w:r>
      <w:r w:rsidR="009112B3" w:rsidRPr="009112B3">
        <w:rPr>
          <w:sz w:val="28"/>
          <w:szCs w:val="28"/>
        </w:rPr>
        <w:t xml:space="preserve">. With over three decades of public education experience, Dr. Evers has dedicated his life to advancing public education in Wisconsin. He has worked to transform Wisconsin’s education system to realize the vision of “Every Child a Graduate, College and Career Ready. </w:t>
      </w:r>
    </w:p>
    <w:p w14:paraId="56DD0AC3" w14:textId="77777777" w:rsidR="003F6CDD" w:rsidRDefault="003F6CDD">
      <w:pPr>
        <w:rPr>
          <w:sz w:val="28"/>
          <w:szCs w:val="28"/>
        </w:rPr>
      </w:pPr>
      <w:r w:rsidRPr="009112B3">
        <w:rPr>
          <w:sz w:val="28"/>
          <w:szCs w:val="28"/>
        </w:rPr>
        <w:t>Evers has just introduc</w:t>
      </w:r>
      <w:r w:rsidR="00CA0B12">
        <w:rPr>
          <w:sz w:val="28"/>
          <w:szCs w:val="28"/>
        </w:rPr>
        <w:t>ed a state budget proposal that</w:t>
      </w:r>
      <w:r w:rsidRPr="009112B3">
        <w:rPr>
          <w:sz w:val="28"/>
          <w:szCs w:val="28"/>
        </w:rPr>
        <w:t xml:space="preserve"> </w:t>
      </w:r>
      <w:r w:rsidR="00CA0B12">
        <w:rPr>
          <w:sz w:val="28"/>
          <w:szCs w:val="28"/>
        </w:rPr>
        <w:t>r</w:t>
      </w:r>
      <w:r w:rsidRPr="009112B3">
        <w:rPr>
          <w:sz w:val="28"/>
          <w:szCs w:val="28"/>
        </w:rPr>
        <w:t>es</w:t>
      </w:r>
      <w:r w:rsidR="00CA0B12">
        <w:rPr>
          <w:sz w:val="28"/>
          <w:szCs w:val="28"/>
        </w:rPr>
        <w:t>tores funding to public schools,</w:t>
      </w:r>
      <w:r w:rsidRPr="009112B3">
        <w:rPr>
          <w:sz w:val="28"/>
          <w:szCs w:val="28"/>
        </w:rPr>
        <w:t xml:space="preserve"> </w:t>
      </w:r>
      <w:r w:rsidR="00CA0B12">
        <w:rPr>
          <w:sz w:val="28"/>
          <w:szCs w:val="28"/>
        </w:rPr>
        <w:t>p</w:t>
      </w:r>
      <w:r w:rsidRPr="009112B3">
        <w:rPr>
          <w:sz w:val="28"/>
          <w:szCs w:val="28"/>
        </w:rPr>
        <w:t>rovides for mental health supports and builds the education professions</w:t>
      </w:r>
      <w:r w:rsidR="00CA0B12">
        <w:rPr>
          <w:sz w:val="28"/>
          <w:szCs w:val="28"/>
        </w:rPr>
        <w:t>.</w:t>
      </w:r>
    </w:p>
    <w:p w14:paraId="78F2CADB" w14:textId="77777777" w:rsidR="00AD4B23" w:rsidRPr="00AD4B23" w:rsidRDefault="00AD4B23">
      <w:pPr>
        <w:rPr>
          <w:b/>
          <w:sz w:val="28"/>
          <w:szCs w:val="28"/>
        </w:rPr>
      </w:pPr>
      <w:r>
        <w:rPr>
          <w:b/>
          <w:sz w:val="28"/>
          <w:szCs w:val="28"/>
        </w:rPr>
        <w:t>Tony Evers has consistently stood up to Scott Walker and those who attack public education for political gain.</w:t>
      </w:r>
    </w:p>
    <w:p w14:paraId="155D229B" w14:textId="77777777" w:rsidR="009112B3" w:rsidRDefault="009112B3">
      <w:pPr>
        <w:rPr>
          <w:sz w:val="28"/>
          <w:szCs w:val="28"/>
        </w:rPr>
      </w:pPr>
      <w:r>
        <w:rPr>
          <w:sz w:val="28"/>
          <w:szCs w:val="28"/>
        </w:rPr>
        <w:t>There will be an extremely low turnout for this</w:t>
      </w:r>
      <w:r w:rsidR="00AD4B23">
        <w:rPr>
          <w:sz w:val="28"/>
          <w:szCs w:val="28"/>
        </w:rPr>
        <w:t xml:space="preserve"> primary</w:t>
      </w:r>
      <w:r>
        <w:rPr>
          <w:sz w:val="28"/>
          <w:szCs w:val="28"/>
        </w:rPr>
        <w:t xml:space="preserve"> election. </w:t>
      </w:r>
      <w:r w:rsidR="00AD4B23">
        <w:rPr>
          <w:sz w:val="28"/>
          <w:szCs w:val="28"/>
        </w:rPr>
        <w:t>We urge you to get out and vote and encourage your co-workers, friends and family to vote.</w:t>
      </w:r>
    </w:p>
    <w:p w14:paraId="31054F47" w14:textId="77777777" w:rsidR="00AD4B23" w:rsidRDefault="00AD4B23">
      <w:pPr>
        <w:rPr>
          <w:sz w:val="28"/>
          <w:szCs w:val="28"/>
        </w:rPr>
      </w:pPr>
    </w:p>
    <w:p w14:paraId="33BF2EC3" w14:textId="77777777" w:rsidR="00AD4B23" w:rsidRPr="00B87D9B" w:rsidRDefault="00B87D9B" w:rsidP="00AD4B23">
      <w:pPr>
        <w:jc w:val="center"/>
        <w:rPr>
          <w:sz w:val="40"/>
          <w:szCs w:val="40"/>
        </w:rPr>
      </w:pPr>
      <w:r>
        <w:rPr>
          <w:sz w:val="40"/>
          <w:szCs w:val="40"/>
        </w:rPr>
        <w:t>Elections Matter-Make your voice heard</w:t>
      </w:r>
    </w:p>
    <w:p w14:paraId="4871ABC2" w14:textId="77777777" w:rsidR="00AD4B23" w:rsidRDefault="00AD4B23">
      <w:pPr>
        <w:rPr>
          <w:sz w:val="28"/>
          <w:szCs w:val="28"/>
        </w:rPr>
      </w:pPr>
    </w:p>
    <w:p w14:paraId="4BD6FECD" w14:textId="77777777" w:rsidR="00AD4B23" w:rsidRPr="00AD4B23" w:rsidRDefault="00AD4B23" w:rsidP="00AD4B23">
      <w:pPr>
        <w:jc w:val="center"/>
        <w:rPr>
          <w:sz w:val="40"/>
          <w:szCs w:val="40"/>
        </w:rPr>
      </w:pPr>
      <w:r w:rsidRPr="00AD4B23">
        <w:rPr>
          <w:sz w:val="40"/>
          <w:szCs w:val="40"/>
        </w:rPr>
        <w:t>Endorsed by UAW Wisconsin State CAP Council</w:t>
      </w:r>
    </w:p>
    <w:sectPr w:rsidR="00AD4B23" w:rsidRPr="00AD4B23" w:rsidSect="00CA0B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F4"/>
    <w:rsid w:val="0022603C"/>
    <w:rsid w:val="003F6CDD"/>
    <w:rsid w:val="004E58BB"/>
    <w:rsid w:val="00760993"/>
    <w:rsid w:val="0085004B"/>
    <w:rsid w:val="009112B3"/>
    <w:rsid w:val="00AD4B23"/>
    <w:rsid w:val="00AE5CF4"/>
    <w:rsid w:val="00B87D9B"/>
    <w:rsid w:val="00CA0B12"/>
    <w:rsid w:val="00D675CD"/>
    <w:rsid w:val="00DB4042"/>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9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9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Donna Dutcher</cp:lastModifiedBy>
  <cp:revision>2</cp:revision>
  <cp:lastPrinted>2017-02-13T19:25:00Z</cp:lastPrinted>
  <dcterms:created xsi:type="dcterms:W3CDTF">2017-02-20T22:26:00Z</dcterms:created>
  <dcterms:modified xsi:type="dcterms:W3CDTF">2017-02-20T22:26:00Z</dcterms:modified>
</cp:coreProperties>
</file>